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CD" w:rsidRDefault="0005050E">
      <w:pPr>
        <w:spacing w:before="68"/>
        <w:ind w:left="1060" w:right="949"/>
        <w:jc w:val="center"/>
        <w:rPr>
          <w:b/>
          <w:sz w:val="28"/>
        </w:rPr>
      </w:pPr>
      <w:r>
        <w:rPr>
          <w:b/>
          <w:sz w:val="28"/>
        </w:rPr>
        <w:t>График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 w:rsidR="008C0E6C">
        <w:rPr>
          <w:b/>
          <w:sz w:val="28"/>
        </w:rPr>
        <w:t>3</w:t>
      </w:r>
      <w:r>
        <w:rPr>
          <w:b/>
          <w:sz w:val="28"/>
        </w:rPr>
        <w:t>-202</w:t>
      </w:r>
      <w:r w:rsidR="008C0E6C">
        <w:rPr>
          <w:b/>
          <w:sz w:val="28"/>
        </w:rPr>
        <w:t>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года</w:t>
      </w:r>
    </w:p>
    <w:p w:rsidR="00BA1BCD" w:rsidRDefault="00BA1BCD">
      <w:pPr>
        <w:pStyle w:val="a3"/>
        <w:spacing w:before="10"/>
        <w:rPr>
          <w:b/>
          <w:sz w:val="27"/>
        </w:rPr>
      </w:pPr>
    </w:p>
    <w:p w:rsidR="00BA1BCD" w:rsidRDefault="0005050E">
      <w:pPr>
        <w:spacing w:before="1"/>
        <w:ind w:left="1353" w:right="1240"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родители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(законные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представители) будущих первоклассников!</w:t>
      </w:r>
    </w:p>
    <w:p w:rsidR="00BA1BCD" w:rsidRDefault="00BA1BCD">
      <w:pPr>
        <w:pStyle w:val="a3"/>
        <w:spacing w:before="11"/>
        <w:rPr>
          <w:b/>
          <w:sz w:val="23"/>
        </w:rPr>
      </w:pPr>
    </w:p>
    <w:p w:rsidR="00BA1BCD" w:rsidRDefault="0005050E">
      <w:pPr>
        <w:tabs>
          <w:tab w:val="left" w:pos="4926"/>
        </w:tabs>
        <w:spacing w:line="319" w:lineRule="exact"/>
        <w:ind w:left="222"/>
        <w:rPr>
          <w:b/>
          <w:sz w:val="28"/>
        </w:rPr>
      </w:pPr>
      <w:r>
        <w:rPr>
          <w:b/>
          <w:sz w:val="28"/>
          <w:u w:val="single"/>
        </w:rPr>
        <w:t>Сроки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приёма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заявлений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1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класс.</w:t>
      </w:r>
      <w:r>
        <w:rPr>
          <w:b/>
          <w:sz w:val="28"/>
          <w:u w:val="single"/>
        </w:rPr>
        <w:tab/>
      </w:r>
    </w:p>
    <w:p w:rsidR="00BA1BCD" w:rsidRDefault="0005050E">
      <w:pPr>
        <w:pStyle w:val="a3"/>
        <w:ind w:left="222" w:right="105" w:firstLine="707"/>
        <w:jc w:val="both"/>
      </w:pPr>
      <w:r>
        <w:t>В соответствии с приказом Министерства просвещения РФ от 2 сентября 2020</w:t>
      </w:r>
      <w:r>
        <w:rPr>
          <w:spacing w:val="-1"/>
        </w:rPr>
        <w:t xml:space="preserve"> </w:t>
      </w:r>
      <w:r>
        <w:t>г. №</w:t>
      </w:r>
      <w:r>
        <w:rPr>
          <w:spacing w:val="-4"/>
        </w:rPr>
        <w:t xml:space="preserve"> </w:t>
      </w:r>
      <w:r>
        <w:t xml:space="preserve">458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прием заявлений в 1 класс</w:t>
      </w:r>
      <w:r>
        <w:rPr>
          <w:spacing w:val="-3"/>
        </w:rPr>
        <w:t xml:space="preserve"> </w:t>
      </w:r>
      <w:r>
        <w:rPr>
          <w:color w:val="FF0000"/>
        </w:rPr>
        <w:t xml:space="preserve">начинается с 1 апреля по 30 июня </w:t>
      </w:r>
      <w:r>
        <w:t>для граждан, проживающих на закрепленной территории.</w:t>
      </w:r>
    </w:p>
    <w:p w:rsidR="00BA1BCD" w:rsidRDefault="0005050E">
      <w:pPr>
        <w:pStyle w:val="a3"/>
        <w:ind w:left="222" w:right="105" w:firstLine="707"/>
        <w:jc w:val="both"/>
      </w:pPr>
      <w:r>
        <w:rPr>
          <w:color w:val="FF0000"/>
        </w:rPr>
        <w:t>С 6 июля</w:t>
      </w:r>
      <w:r>
        <w:rPr>
          <w:color w:val="FF0000"/>
          <w:spacing w:val="-1"/>
        </w:rPr>
        <w:t xml:space="preserve"> </w:t>
      </w:r>
      <w:r>
        <w:t xml:space="preserve">текущего года при наличии вакантных мест, но </w:t>
      </w:r>
      <w:r>
        <w:rPr>
          <w:color w:val="FF0000"/>
        </w:rPr>
        <w:t>не позднее 5 сентября</w:t>
      </w:r>
      <w:r>
        <w:rPr>
          <w:color w:val="FF0000"/>
          <w:spacing w:val="-2"/>
        </w:rPr>
        <w:t xml:space="preserve"> </w:t>
      </w:r>
      <w:r>
        <w:t>текущего года - прием детей, не проживающих</w:t>
      </w:r>
      <w:r>
        <w:rPr>
          <w:spacing w:val="-3"/>
        </w:rPr>
        <w:t xml:space="preserve"> </w:t>
      </w:r>
      <w:r>
        <w:t xml:space="preserve">на закрепленной </w:t>
      </w:r>
      <w:r>
        <w:rPr>
          <w:spacing w:val="-2"/>
        </w:rPr>
        <w:t>территории.</w:t>
      </w:r>
    </w:p>
    <w:p w:rsidR="00BA1BCD" w:rsidRDefault="00BA1BCD">
      <w:pPr>
        <w:pStyle w:val="a3"/>
        <w:spacing w:before="11"/>
        <w:rPr>
          <w:sz w:val="27"/>
        </w:rPr>
      </w:pPr>
    </w:p>
    <w:p w:rsidR="00BA1BCD" w:rsidRDefault="0005050E">
      <w:pPr>
        <w:spacing w:line="322" w:lineRule="exact"/>
        <w:ind w:left="291"/>
        <w:rPr>
          <w:b/>
          <w:sz w:val="28"/>
        </w:rPr>
      </w:pPr>
      <w:r>
        <w:rPr>
          <w:b/>
          <w:sz w:val="28"/>
          <w:u w:val="single"/>
        </w:rPr>
        <w:t>Правила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приема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граждан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1-ый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класс.</w:t>
      </w:r>
    </w:p>
    <w:p w:rsidR="00BA1BCD" w:rsidRDefault="0005050E">
      <w:pPr>
        <w:pStyle w:val="a3"/>
        <w:ind w:left="222" w:right="104" w:firstLine="707"/>
        <w:jc w:val="both"/>
      </w:pPr>
      <w:r>
        <w:t>Получение начального общего образования начинается по достижении детьми</w:t>
      </w:r>
      <w:r>
        <w:rPr>
          <w:spacing w:val="-4"/>
        </w:rPr>
        <w:t xml:space="preserve"> </w:t>
      </w:r>
      <w:r>
        <w:t>к 1 сентября учебного года возраста</w:t>
      </w:r>
      <w:r>
        <w:rPr>
          <w:spacing w:val="-3"/>
        </w:rPr>
        <w:t xml:space="preserve"> </w:t>
      </w:r>
      <w:r>
        <w:t>не менее 6 лет 6 месяцев</w:t>
      </w:r>
      <w:r>
        <w:rPr>
          <w:spacing w:val="-3"/>
        </w:rPr>
        <w:t xml:space="preserve"> </w:t>
      </w:r>
      <w:r>
        <w:t xml:space="preserve">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школы (Комитет по образованию Администрации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области) вправе разрешить приём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BA1BCD" w:rsidRDefault="00BA1BCD">
      <w:pPr>
        <w:pStyle w:val="a3"/>
        <w:spacing w:before="4"/>
      </w:pPr>
    </w:p>
    <w:p w:rsidR="00BA1BCD" w:rsidRDefault="0005050E">
      <w:pPr>
        <w:spacing w:line="242" w:lineRule="auto"/>
        <w:ind w:left="1357" w:right="1240"/>
        <w:jc w:val="center"/>
        <w:rPr>
          <w:b/>
          <w:sz w:val="28"/>
        </w:rPr>
      </w:pPr>
      <w:r>
        <w:rPr>
          <w:b/>
          <w:sz w:val="28"/>
          <w:u w:val="single"/>
        </w:rPr>
        <w:t>График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приема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заявлений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документов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1-ые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классы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на 202</w:t>
      </w:r>
      <w:r w:rsidR="008C0E6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-202</w:t>
      </w:r>
      <w:r w:rsidR="008C0E6C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учебный год</w:t>
      </w:r>
      <w:r>
        <w:rPr>
          <w:b/>
          <w:sz w:val="28"/>
        </w:rPr>
        <w:t xml:space="preserve"> (с изменениями)</w:t>
      </w:r>
    </w:p>
    <w:p w:rsidR="00BA1BCD" w:rsidRDefault="00BA1BCD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1"/>
        <w:gridCol w:w="2391"/>
      </w:tblGrid>
      <w:tr w:rsidR="00BA1BCD">
        <w:trPr>
          <w:trHeight w:val="642"/>
        </w:trPr>
        <w:tc>
          <w:tcPr>
            <w:tcW w:w="5231" w:type="dxa"/>
          </w:tcPr>
          <w:p w:rsidR="00BA1BCD" w:rsidRDefault="0005050E">
            <w:pPr>
              <w:pStyle w:val="TableParagraph"/>
              <w:spacing w:line="240" w:lineRule="auto"/>
              <w:ind w:left="277" w:right="265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Дата</w:t>
            </w:r>
          </w:p>
        </w:tc>
        <w:tc>
          <w:tcPr>
            <w:tcW w:w="2391" w:type="dxa"/>
          </w:tcPr>
          <w:p w:rsidR="00BA1BCD" w:rsidRDefault="0005050E">
            <w:pPr>
              <w:pStyle w:val="TableParagraph"/>
              <w:spacing w:line="240" w:lineRule="auto"/>
              <w:ind w:left="80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Время</w:t>
            </w:r>
          </w:p>
        </w:tc>
      </w:tr>
      <w:tr w:rsidR="00BA1BCD">
        <w:trPr>
          <w:trHeight w:val="323"/>
        </w:trPr>
        <w:tc>
          <w:tcPr>
            <w:tcW w:w="5231" w:type="dxa"/>
          </w:tcPr>
          <w:p w:rsidR="00BA1BCD" w:rsidRDefault="0005050E" w:rsidP="008C0E6C">
            <w:pPr>
              <w:pStyle w:val="TableParagraph"/>
              <w:spacing w:line="304" w:lineRule="exact"/>
              <w:ind w:left="277" w:right="269"/>
              <w:rPr>
                <w:sz w:val="28"/>
              </w:rPr>
            </w:pPr>
            <w:r>
              <w:rPr>
                <w:sz w:val="28"/>
              </w:rPr>
              <w:t>0</w:t>
            </w:r>
            <w:r w:rsidR="008C0E6C"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 w:rsidP="0005050E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10: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12: </w:t>
            </w:r>
            <w:r>
              <w:rPr>
                <w:spacing w:val="-5"/>
                <w:sz w:val="28"/>
              </w:rPr>
              <w:t>00</w:t>
            </w:r>
          </w:p>
        </w:tc>
      </w:tr>
      <w:tr w:rsidR="00BA1BCD">
        <w:trPr>
          <w:trHeight w:val="321"/>
        </w:trPr>
        <w:tc>
          <w:tcPr>
            <w:tcW w:w="5231" w:type="dxa"/>
          </w:tcPr>
          <w:p w:rsidR="00BA1BCD" w:rsidRDefault="0005050E" w:rsidP="008C0E6C">
            <w:pPr>
              <w:pStyle w:val="TableParagraph"/>
              <w:ind w:left="277" w:right="269"/>
              <w:rPr>
                <w:sz w:val="28"/>
              </w:rPr>
            </w:pPr>
            <w:r>
              <w:rPr>
                <w:sz w:val="28"/>
              </w:rPr>
              <w:t>1</w:t>
            </w:r>
            <w:r w:rsidR="008C0E6C"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 w:rsidP="0005050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10: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12: </w:t>
            </w:r>
            <w:r>
              <w:rPr>
                <w:spacing w:val="-5"/>
                <w:sz w:val="28"/>
              </w:rPr>
              <w:t>00</w:t>
            </w:r>
          </w:p>
        </w:tc>
      </w:tr>
      <w:tr w:rsidR="00BA1BCD">
        <w:trPr>
          <w:trHeight w:val="321"/>
        </w:trPr>
        <w:tc>
          <w:tcPr>
            <w:tcW w:w="5231" w:type="dxa"/>
          </w:tcPr>
          <w:p w:rsidR="00BA1BCD" w:rsidRDefault="0005050E" w:rsidP="008C0E6C">
            <w:pPr>
              <w:pStyle w:val="TableParagraph"/>
              <w:ind w:left="277" w:right="269"/>
              <w:rPr>
                <w:sz w:val="28"/>
              </w:rPr>
            </w:pPr>
            <w:r>
              <w:rPr>
                <w:sz w:val="28"/>
              </w:rPr>
              <w:t>1</w:t>
            </w:r>
            <w:r w:rsidR="008C0E6C"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 w:rsidP="0005050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10: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12: </w:t>
            </w:r>
            <w:r>
              <w:rPr>
                <w:spacing w:val="-5"/>
                <w:sz w:val="28"/>
              </w:rPr>
              <w:t>00</w:t>
            </w:r>
          </w:p>
        </w:tc>
      </w:tr>
      <w:tr w:rsidR="00BA1BCD">
        <w:trPr>
          <w:trHeight w:val="323"/>
        </w:trPr>
        <w:tc>
          <w:tcPr>
            <w:tcW w:w="5231" w:type="dxa"/>
          </w:tcPr>
          <w:p w:rsidR="00BA1BCD" w:rsidRDefault="0005050E" w:rsidP="008C0E6C">
            <w:pPr>
              <w:pStyle w:val="TableParagraph"/>
              <w:spacing w:line="304" w:lineRule="exact"/>
              <w:ind w:left="277" w:right="269"/>
              <w:rPr>
                <w:sz w:val="28"/>
              </w:rPr>
            </w:pPr>
            <w:r>
              <w:rPr>
                <w:sz w:val="28"/>
              </w:rPr>
              <w:t>2</w:t>
            </w:r>
            <w:r w:rsidR="008C0E6C"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 w:rsidP="0005050E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10: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12: </w:t>
            </w:r>
            <w:r>
              <w:rPr>
                <w:spacing w:val="-5"/>
                <w:sz w:val="28"/>
              </w:rPr>
              <w:t>00</w:t>
            </w:r>
          </w:p>
        </w:tc>
      </w:tr>
      <w:tr w:rsidR="00BA1BCD">
        <w:trPr>
          <w:trHeight w:val="321"/>
        </w:trPr>
        <w:tc>
          <w:tcPr>
            <w:tcW w:w="5231" w:type="dxa"/>
          </w:tcPr>
          <w:p w:rsidR="00BA1BCD" w:rsidRDefault="0005050E" w:rsidP="008C0E6C">
            <w:pPr>
              <w:pStyle w:val="TableParagraph"/>
              <w:ind w:left="276" w:right="270"/>
              <w:rPr>
                <w:sz w:val="28"/>
              </w:rPr>
            </w:pPr>
            <w:r>
              <w:rPr>
                <w:sz w:val="28"/>
              </w:rPr>
              <w:t>1</w:t>
            </w:r>
            <w:r w:rsidR="008C0E6C">
              <w:rPr>
                <w:sz w:val="28"/>
              </w:rPr>
              <w:t xml:space="preserve">5 </w:t>
            </w:r>
            <w:r>
              <w:rPr>
                <w:sz w:val="28"/>
              </w:rPr>
              <w:t>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 w:rsidP="0005050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12:00</w:t>
            </w:r>
          </w:p>
        </w:tc>
      </w:tr>
      <w:tr w:rsidR="00BA1BCD">
        <w:trPr>
          <w:trHeight w:val="643"/>
        </w:trPr>
        <w:tc>
          <w:tcPr>
            <w:tcW w:w="5231" w:type="dxa"/>
          </w:tcPr>
          <w:p w:rsidR="00BA1BCD" w:rsidRDefault="0005050E">
            <w:pPr>
              <w:pStyle w:val="TableParagraph"/>
              <w:spacing w:line="315" w:lineRule="exact"/>
              <w:ind w:left="276" w:right="270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  <w:p w:rsidR="00BA1BCD" w:rsidRDefault="0005050E" w:rsidP="008C0E6C">
            <w:pPr>
              <w:pStyle w:val="TableParagraph"/>
              <w:spacing w:line="308" w:lineRule="exact"/>
              <w:ind w:left="277" w:right="2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C0E6C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12:00</w:t>
            </w:r>
          </w:p>
        </w:tc>
      </w:tr>
      <w:tr w:rsidR="00BA1BCD">
        <w:trPr>
          <w:trHeight w:val="645"/>
        </w:trPr>
        <w:tc>
          <w:tcPr>
            <w:tcW w:w="5231" w:type="dxa"/>
          </w:tcPr>
          <w:p w:rsidR="00BA1BCD" w:rsidRDefault="0005050E">
            <w:pPr>
              <w:pStyle w:val="TableParagraph"/>
              <w:spacing w:line="317" w:lineRule="exact"/>
              <w:ind w:left="276" w:right="270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  <w:p w:rsidR="00BA1BCD" w:rsidRDefault="0005050E" w:rsidP="008C0E6C">
            <w:pPr>
              <w:pStyle w:val="TableParagraph"/>
              <w:spacing w:line="308" w:lineRule="exact"/>
              <w:ind w:left="277" w:right="2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8C0E6C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C0E6C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4"/>
                <w:sz w:val="28"/>
              </w:rPr>
              <w:t xml:space="preserve"> 202</w:t>
            </w:r>
            <w:r w:rsidR="008C0E6C">
              <w:rPr>
                <w:spacing w:val="-4"/>
                <w:sz w:val="28"/>
              </w:rPr>
              <w:t>3</w:t>
            </w:r>
          </w:p>
        </w:tc>
        <w:tc>
          <w:tcPr>
            <w:tcW w:w="2391" w:type="dxa"/>
          </w:tcPr>
          <w:p w:rsidR="00BA1BCD" w:rsidRDefault="0005050E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12:00</w:t>
            </w:r>
          </w:p>
        </w:tc>
      </w:tr>
    </w:tbl>
    <w:p w:rsidR="00BA1BCD" w:rsidRDefault="00BA1BCD">
      <w:pPr>
        <w:pStyle w:val="a3"/>
        <w:rPr>
          <w:b/>
          <w:sz w:val="30"/>
        </w:rPr>
      </w:pPr>
    </w:p>
    <w:p w:rsidR="00BA1BCD" w:rsidRDefault="00BA1BCD">
      <w:pPr>
        <w:pStyle w:val="a3"/>
        <w:spacing w:before="6"/>
        <w:rPr>
          <w:b/>
          <w:sz w:val="25"/>
        </w:rPr>
      </w:pPr>
    </w:p>
    <w:p w:rsidR="00BA1BCD" w:rsidRDefault="0005050E">
      <w:pPr>
        <w:pStyle w:val="a3"/>
        <w:ind w:left="930"/>
      </w:pPr>
      <w:r>
        <w:t>Телефон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справок: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(8453)</w:t>
      </w:r>
      <w:r>
        <w:rPr>
          <w:spacing w:val="-7"/>
        </w:rPr>
        <w:t xml:space="preserve"> </w:t>
      </w:r>
      <w:r>
        <w:t>77-06-</w:t>
      </w:r>
      <w:r>
        <w:rPr>
          <w:spacing w:val="-5"/>
        </w:rPr>
        <w:t>11</w:t>
      </w:r>
    </w:p>
    <w:sectPr w:rsidR="00BA1BCD" w:rsidSect="00BA1BCD">
      <w:type w:val="continuous"/>
      <w:pgSz w:w="11910" w:h="16840"/>
      <w:pgMar w:top="66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1BCD"/>
    <w:rsid w:val="0005050E"/>
    <w:rsid w:val="005D349E"/>
    <w:rsid w:val="008C0E6C"/>
    <w:rsid w:val="00BA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B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BCD"/>
    <w:rPr>
      <w:sz w:val="28"/>
      <w:szCs w:val="28"/>
    </w:rPr>
  </w:style>
  <w:style w:type="paragraph" w:styleId="a4">
    <w:name w:val="List Paragraph"/>
    <w:basedOn w:val="a"/>
    <w:uiPriority w:val="1"/>
    <w:qFormat/>
    <w:rsid w:val="00BA1BCD"/>
  </w:style>
  <w:style w:type="paragraph" w:customStyle="1" w:styleId="TableParagraph">
    <w:name w:val="Table Paragraph"/>
    <w:basedOn w:val="a"/>
    <w:uiPriority w:val="1"/>
    <w:qFormat/>
    <w:rsid w:val="00BA1BCD"/>
    <w:pPr>
      <w:spacing w:line="301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Krokoz™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</cp:revision>
  <dcterms:created xsi:type="dcterms:W3CDTF">2022-03-23T06:52:00Z</dcterms:created>
  <dcterms:modified xsi:type="dcterms:W3CDTF">2023-03-28T05:40:00Z</dcterms:modified>
</cp:coreProperties>
</file>